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F467" w14:textId="77777777" w:rsidR="00014F57" w:rsidRPr="005814F7" w:rsidRDefault="00014F57" w:rsidP="00014F57">
      <w:r w:rsidRPr="005814F7">
        <w:object w:dxaOrig="3810" w:dyaOrig="1960" w14:anchorId="4053E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98.25pt" o:ole="">
            <v:imagedata r:id="rId4" o:title=""/>
          </v:shape>
          <o:OLEObject Type="Embed" ProgID="Word.Document.8" ShapeID="_x0000_i1025" DrawAspect="Content" ObjectID="_1760417835" r:id="rId5"/>
        </w:object>
      </w:r>
    </w:p>
    <w:p w14:paraId="3B2F12B9" w14:textId="77777777" w:rsidR="00014F57" w:rsidRPr="005814F7" w:rsidRDefault="00014F57" w:rsidP="00014F57">
      <w:pPr>
        <w:pStyle w:val="Naslov1"/>
        <w:rPr>
          <w:rFonts w:ascii="Times New Roman" w:hAnsi="Times New Roman"/>
          <w:sz w:val="24"/>
          <w:szCs w:val="24"/>
        </w:rPr>
      </w:pPr>
      <w:r w:rsidRPr="005814F7">
        <w:rPr>
          <w:rFonts w:ascii="Times New Roman" w:hAnsi="Times New Roman"/>
          <w:sz w:val="24"/>
          <w:szCs w:val="24"/>
        </w:rPr>
        <w:t xml:space="preserve">      KARLOVAČKA  ŽUPANIJA</w:t>
      </w:r>
    </w:p>
    <w:p w14:paraId="17EE0E10" w14:textId="77777777" w:rsidR="00014F57" w:rsidRPr="005814F7" w:rsidRDefault="00014F57" w:rsidP="00014F57">
      <w:pPr>
        <w:rPr>
          <w:b/>
        </w:rPr>
      </w:pPr>
      <w:r w:rsidRPr="005814F7">
        <w:rPr>
          <w:b/>
        </w:rPr>
        <w:t xml:space="preserve">          O P Ć I N A   P L A Š K I</w:t>
      </w:r>
    </w:p>
    <w:p w14:paraId="229E40E6" w14:textId="77777777" w:rsidR="00014F57" w:rsidRPr="005814F7" w:rsidRDefault="00014F57" w:rsidP="00014F57">
      <w:pPr>
        <w:rPr>
          <w:lang w:val="hr-HR"/>
        </w:rPr>
      </w:pPr>
      <w:r w:rsidRPr="005814F7">
        <w:rPr>
          <w:b/>
          <w:lang w:val="de-DE"/>
        </w:rPr>
        <w:t xml:space="preserve">           OPĆINSKI NAČELNIK                                                       </w:t>
      </w:r>
    </w:p>
    <w:p w14:paraId="2C2C7D2A" w14:textId="77777777" w:rsidR="00014F57" w:rsidRPr="005814F7" w:rsidRDefault="00014F57" w:rsidP="00014F57">
      <w:pPr>
        <w:rPr>
          <w:b/>
          <w:bCs/>
          <w:lang w:val="hr-HR"/>
        </w:rPr>
      </w:pPr>
    </w:p>
    <w:p w14:paraId="41CA8448" w14:textId="77777777" w:rsidR="00014F57" w:rsidRPr="005814F7" w:rsidRDefault="00014F57" w:rsidP="00014F57">
      <w:pPr>
        <w:rPr>
          <w:b/>
          <w:bCs/>
          <w:lang w:val="hr-HR"/>
        </w:rPr>
      </w:pPr>
      <w:r w:rsidRPr="005814F7">
        <w:rPr>
          <w:b/>
          <w:bCs/>
          <w:lang w:val="hr-HR"/>
        </w:rPr>
        <w:t xml:space="preserve">                                                                                                                                            </w:t>
      </w:r>
    </w:p>
    <w:p w14:paraId="114197B3" w14:textId="3BBEC929" w:rsidR="00014F57" w:rsidRPr="005814F7" w:rsidRDefault="00014F57" w:rsidP="00014F57">
      <w:pPr>
        <w:rPr>
          <w:lang w:val="hr-HR"/>
        </w:rPr>
      </w:pPr>
      <w:r w:rsidRPr="005814F7">
        <w:rPr>
          <w:b/>
          <w:bCs/>
          <w:lang w:val="hr-HR"/>
        </w:rPr>
        <w:t xml:space="preserve">KLASA: </w:t>
      </w:r>
      <w:r>
        <w:rPr>
          <w:b/>
          <w:bCs/>
          <w:lang w:val="hr-HR"/>
        </w:rPr>
        <w:t>024-03/23-01/033</w:t>
      </w:r>
    </w:p>
    <w:p w14:paraId="1C6563D4" w14:textId="77777777" w:rsidR="00014F57" w:rsidRPr="005814F7" w:rsidRDefault="00014F57" w:rsidP="00014F57">
      <w:pPr>
        <w:rPr>
          <w:b/>
          <w:lang w:val="hr-HR"/>
        </w:rPr>
      </w:pPr>
      <w:r w:rsidRPr="005814F7">
        <w:rPr>
          <w:b/>
          <w:bCs/>
          <w:lang w:val="hr-HR"/>
        </w:rPr>
        <w:t>URBROJ</w:t>
      </w:r>
      <w:r w:rsidRPr="005814F7">
        <w:rPr>
          <w:lang w:val="hr-HR"/>
        </w:rPr>
        <w:t xml:space="preserve">: </w:t>
      </w:r>
      <w:r w:rsidRPr="005814F7">
        <w:rPr>
          <w:b/>
          <w:lang w:val="hr-HR"/>
        </w:rPr>
        <w:t>2133-14-02/01-2</w:t>
      </w:r>
      <w:r>
        <w:rPr>
          <w:b/>
          <w:lang w:val="hr-HR"/>
        </w:rPr>
        <w:t>3</w:t>
      </w:r>
      <w:r w:rsidRPr="005814F7">
        <w:rPr>
          <w:b/>
          <w:lang w:val="hr-HR"/>
        </w:rPr>
        <w:t>-1</w:t>
      </w:r>
    </w:p>
    <w:p w14:paraId="78B37F86" w14:textId="31A75E07" w:rsidR="00014F57" w:rsidRPr="005814F7" w:rsidRDefault="00014F57" w:rsidP="00014F57">
      <w:pPr>
        <w:rPr>
          <w:b/>
          <w:bCs/>
          <w:lang w:val="hr-HR"/>
        </w:rPr>
      </w:pPr>
      <w:r w:rsidRPr="005814F7">
        <w:rPr>
          <w:b/>
          <w:bCs/>
          <w:lang w:val="hr-HR"/>
        </w:rPr>
        <w:t>Plaški</w:t>
      </w:r>
      <w:r>
        <w:rPr>
          <w:b/>
          <w:bCs/>
          <w:lang w:val="hr-HR"/>
        </w:rPr>
        <w:t xml:space="preserve">, </w:t>
      </w:r>
      <w:r w:rsidR="00705C5F">
        <w:rPr>
          <w:b/>
          <w:bCs/>
          <w:lang w:val="hr-HR"/>
        </w:rPr>
        <w:t>02. studeni</w:t>
      </w:r>
      <w:r>
        <w:rPr>
          <w:b/>
          <w:bCs/>
          <w:lang w:val="hr-HR"/>
        </w:rPr>
        <w:t xml:space="preserve"> 2023.</w:t>
      </w:r>
      <w:r w:rsidRPr="005814F7">
        <w:rPr>
          <w:b/>
          <w:bCs/>
          <w:lang w:val="hr-HR"/>
        </w:rPr>
        <w:tab/>
      </w:r>
      <w:r w:rsidRPr="005814F7">
        <w:rPr>
          <w:b/>
          <w:bCs/>
          <w:lang w:val="hr-HR"/>
        </w:rPr>
        <w:tab/>
      </w:r>
      <w:r w:rsidRPr="005814F7">
        <w:rPr>
          <w:b/>
          <w:bCs/>
          <w:lang w:val="hr-HR"/>
        </w:rPr>
        <w:tab/>
      </w:r>
      <w:r w:rsidRPr="005814F7">
        <w:rPr>
          <w:b/>
          <w:bCs/>
          <w:lang w:val="hr-HR"/>
        </w:rPr>
        <w:tab/>
        <w:t xml:space="preserve"> </w:t>
      </w:r>
      <w:r w:rsidRPr="005814F7">
        <w:rPr>
          <w:lang w:val="hr-HR"/>
        </w:rPr>
        <w:t xml:space="preserve"> </w:t>
      </w:r>
      <w:r w:rsidRPr="005814F7">
        <w:rPr>
          <w:b/>
          <w:bCs/>
          <w:lang w:val="hr-HR"/>
        </w:rPr>
        <w:t xml:space="preserve"> </w:t>
      </w:r>
    </w:p>
    <w:p w14:paraId="19302AC6" w14:textId="77777777" w:rsidR="00014F57" w:rsidRPr="005814F7" w:rsidRDefault="00014F57" w:rsidP="00014F57">
      <w:pPr>
        <w:rPr>
          <w:b/>
          <w:bCs/>
          <w:lang w:val="hr-HR"/>
        </w:rPr>
      </w:pPr>
    </w:p>
    <w:p w14:paraId="67E5A167" w14:textId="77777777" w:rsidR="00014F57" w:rsidRPr="005814F7" w:rsidRDefault="00014F57" w:rsidP="00014F57">
      <w:pPr>
        <w:rPr>
          <w:lang w:val="hr-HR"/>
        </w:rPr>
      </w:pP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  <w:r w:rsidRPr="005814F7">
        <w:rPr>
          <w:lang w:val="hr-HR"/>
        </w:rPr>
        <w:tab/>
      </w:r>
    </w:p>
    <w:p w14:paraId="6F6DE473" w14:textId="7BAAE41B" w:rsidR="00014F57" w:rsidRPr="000F5E4D" w:rsidRDefault="00014F57" w:rsidP="00014F57">
      <w:pPr>
        <w:pStyle w:val="Tijeloteksta2"/>
      </w:pPr>
      <w:r w:rsidRPr="000F5E4D">
        <w:t xml:space="preserve">            Na temelju članka 35. Zakona o lokalnoj i područnoj (regionalnoj) samoupravi („Narodne novine“, broj 33/01, 60/01, 129/05, 109/07, 125/08, 36/09, 150/11, 144/12, 19/13, 137/15, 123/17, 98/19 i 144/20), članka 53. Statuta Općine Plaški („Glasnik Karlovačke županije“, broj </w:t>
      </w:r>
      <w:r>
        <w:t>41/23</w:t>
      </w:r>
      <w:r w:rsidRPr="000F5E4D">
        <w:t>) i članka 11. st. 5. Odluke o upravljanju i raspolaganju nekretninama u vlasništvu Općine Plaški („Glasnik Karlovačke županije“, broj</w:t>
      </w:r>
      <w:r>
        <w:t xml:space="preserve"> </w:t>
      </w:r>
      <w:r w:rsidRPr="000F5E4D">
        <w:t xml:space="preserve">12/16), općinski načelnik Općine Plaški dana </w:t>
      </w:r>
      <w:r w:rsidR="00705C5F">
        <w:t>02. studenog</w:t>
      </w:r>
      <w:r w:rsidRPr="000F5E4D">
        <w:t xml:space="preserve"> 202</w:t>
      </w:r>
      <w:r>
        <w:t>3</w:t>
      </w:r>
      <w:r w:rsidRPr="000F5E4D">
        <w:t>. godine, donosi</w:t>
      </w:r>
    </w:p>
    <w:p w14:paraId="65E20F87" w14:textId="77777777" w:rsidR="00014F57" w:rsidRPr="005814F7" w:rsidRDefault="00014F57" w:rsidP="00014F57">
      <w:pPr>
        <w:rPr>
          <w:lang w:val="hr-HR"/>
        </w:rPr>
      </w:pPr>
    </w:p>
    <w:p w14:paraId="2C7AA2B5" w14:textId="77777777" w:rsidR="00014F57" w:rsidRPr="005814F7" w:rsidRDefault="00014F57" w:rsidP="00014F57">
      <w:pPr>
        <w:rPr>
          <w:lang w:val="hr-HR"/>
        </w:rPr>
      </w:pPr>
    </w:p>
    <w:p w14:paraId="77C0CC79" w14:textId="77777777" w:rsidR="00014F57" w:rsidRPr="005814F7" w:rsidRDefault="00014F57" w:rsidP="00014F57">
      <w:pPr>
        <w:pStyle w:val="Naslov2"/>
        <w:rPr>
          <w:sz w:val="24"/>
        </w:rPr>
      </w:pPr>
      <w:r w:rsidRPr="005814F7">
        <w:rPr>
          <w:sz w:val="24"/>
        </w:rPr>
        <w:t>O D L U K U</w:t>
      </w:r>
    </w:p>
    <w:p w14:paraId="3A712C2D" w14:textId="77777777" w:rsidR="00014F57" w:rsidRPr="005814F7" w:rsidRDefault="00014F57" w:rsidP="00014F57">
      <w:pPr>
        <w:pStyle w:val="Naslov2"/>
        <w:rPr>
          <w:sz w:val="24"/>
        </w:rPr>
      </w:pPr>
      <w:r w:rsidRPr="005814F7">
        <w:rPr>
          <w:sz w:val="24"/>
        </w:rPr>
        <w:t xml:space="preserve"> </w:t>
      </w:r>
    </w:p>
    <w:p w14:paraId="22B89BAE" w14:textId="77777777" w:rsidR="00014F57" w:rsidRPr="005814F7" w:rsidRDefault="00014F57" w:rsidP="00014F57">
      <w:pPr>
        <w:jc w:val="center"/>
        <w:rPr>
          <w:b/>
          <w:bCs/>
          <w:lang w:val="hr-HR"/>
        </w:rPr>
      </w:pPr>
      <w:r w:rsidRPr="005814F7">
        <w:rPr>
          <w:b/>
          <w:bCs/>
          <w:lang w:val="hr-HR"/>
        </w:rPr>
        <w:t>o osnivanju Povjerenstva za otvaranje i ocjenu ponuda po Natječaju za prodaju</w:t>
      </w:r>
    </w:p>
    <w:p w14:paraId="1F393A2E" w14:textId="19FDC722" w:rsidR="00014F57" w:rsidRPr="005814F7" w:rsidRDefault="00014F57" w:rsidP="00014F57">
      <w:pPr>
        <w:jc w:val="center"/>
        <w:rPr>
          <w:b/>
          <w:bCs/>
          <w:lang w:val="hr-HR"/>
        </w:rPr>
      </w:pPr>
      <w:r w:rsidRPr="005814F7">
        <w:rPr>
          <w:b/>
          <w:bCs/>
          <w:lang w:val="hr-HR"/>
        </w:rPr>
        <w:t>nekretnine/zemljišta</w:t>
      </w:r>
      <w:r>
        <w:rPr>
          <w:b/>
          <w:bCs/>
          <w:lang w:val="hr-HR"/>
        </w:rPr>
        <w:t xml:space="preserve"> k.č. 1/4 k.o. Plaški</w:t>
      </w:r>
    </w:p>
    <w:p w14:paraId="64ECF4D0" w14:textId="4117BF02" w:rsidR="00014F57" w:rsidRPr="005814F7" w:rsidRDefault="00014F57" w:rsidP="00014F57">
      <w:pPr>
        <w:jc w:val="center"/>
        <w:rPr>
          <w:b/>
          <w:bCs/>
          <w:lang w:val="hr-HR"/>
        </w:rPr>
      </w:pPr>
      <w:r w:rsidRPr="005814F7">
        <w:rPr>
          <w:b/>
          <w:bCs/>
          <w:lang w:val="hr-HR"/>
        </w:rPr>
        <w:t xml:space="preserve">u vlasništvu Općine Plaški  </w:t>
      </w:r>
    </w:p>
    <w:p w14:paraId="7178BAC8" w14:textId="77777777" w:rsidR="00014F57" w:rsidRPr="005814F7" w:rsidRDefault="00014F57" w:rsidP="00014F57">
      <w:pPr>
        <w:rPr>
          <w:b/>
          <w:bCs/>
          <w:lang w:val="hr-HR"/>
        </w:rPr>
      </w:pPr>
    </w:p>
    <w:p w14:paraId="3FA28816" w14:textId="77777777" w:rsidR="00014F57" w:rsidRPr="005814F7" w:rsidRDefault="00014F57" w:rsidP="00014F57">
      <w:pPr>
        <w:rPr>
          <w:b/>
          <w:bCs/>
          <w:lang w:val="hr-HR"/>
        </w:rPr>
      </w:pPr>
    </w:p>
    <w:p w14:paraId="594B9087" w14:textId="77777777" w:rsidR="00014F57" w:rsidRPr="005814F7" w:rsidRDefault="00014F57" w:rsidP="00014F57">
      <w:pPr>
        <w:pStyle w:val="Tijeloteksta"/>
        <w:rPr>
          <w:b/>
          <w:bCs/>
        </w:rPr>
      </w:pPr>
      <w:r w:rsidRPr="005814F7">
        <w:rPr>
          <w:b/>
          <w:bCs/>
        </w:rPr>
        <w:t>Članak 1.</w:t>
      </w:r>
    </w:p>
    <w:p w14:paraId="42F47165" w14:textId="77777777" w:rsidR="00014F57" w:rsidRPr="005814F7" w:rsidRDefault="00014F57" w:rsidP="00014F57">
      <w:pPr>
        <w:pStyle w:val="Tijeloteksta"/>
        <w:jc w:val="left"/>
      </w:pPr>
    </w:p>
    <w:p w14:paraId="36AF0E2D" w14:textId="77777777" w:rsidR="00014F57" w:rsidRPr="005814F7" w:rsidRDefault="00014F57" w:rsidP="00014F57">
      <w:pPr>
        <w:pStyle w:val="Tijeloteksta"/>
        <w:jc w:val="left"/>
      </w:pPr>
    </w:p>
    <w:p w14:paraId="74BFB00F" w14:textId="09383FEF" w:rsidR="00014F57" w:rsidRPr="0003677D" w:rsidRDefault="00014F57" w:rsidP="00014F57">
      <w:pPr>
        <w:jc w:val="both"/>
        <w:rPr>
          <w:lang w:val="hr-HR"/>
        </w:rPr>
      </w:pPr>
      <w:r w:rsidRPr="005814F7">
        <w:t>Ovom</w:t>
      </w:r>
      <w:r w:rsidRPr="005814F7">
        <w:rPr>
          <w:lang w:val="hr-HR"/>
        </w:rPr>
        <w:t xml:space="preserve">  </w:t>
      </w:r>
      <w:r w:rsidRPr="005814F7">
        <w:t>Odlukom</w:t>
      </w:r>
      <w:r w:rsidRPr="005814F7">
        <w:rPr>
          <w:lang w:val="hr-HR"/>
        </w:rPr>
        <w:t xml:space="preserve"> </w:t>
      </w:r>
      <w:r w:rsidRPr="005814F7">
        <w:t>osniva</w:t>
      </w:r>
      <w:r w:rsidRPr="005814F7">
        <w:rPr>
          <w:lang w:val="hr-HR"/>
        </w:rPr>
        <w:t xml:space="preserve"> </w:t>
      </w:r>
      <w:r w:rsidRPr="005814F7">
        <w:t>se</w:t>
      </w:r>
      <w:r w:rsidRPr="005814F7">
        <w:rPr>
          <w:lang w:val="hr-HR"/>
        </w:rPr>
        <w:t xml:space="preserve"> Povjerenstvo za otvaranje i ocjenu ponuda po Natječaju za prodaju nekretnine/zemljišta</w:t>
      </w:r>
      <w:r>
        <w:rPr>
          <w:lang w:val="hr-HR"/>
        </w:rPr>
        <w:t xml:space="preserve"> </w:t>
      </w:r>
      <w:r w:rsidRPr="0003677D">
        <w:rPr>
          <w:lang w:val="hr-HR"/>
        </w:rPr>
        <w:t xml:space="preserve">k.č. </w:t>
      </w:r>
      <w:r>
        <w:rPr>
          <w:lang w:val="hr-HR"/>
        </w:rPr>
        <w:t xml:space="preserve">1/4 </w:t>
      </w:r>
      <w:r w:rsidRPr="0003677D">
        <w:rPr>
          <w:lang w:val="hr-HR"/>
        </w:rPr>
        <w:t>k. o. Plaški u</w:t>
      </w:r>
      <w:r>
        <w:rPr>
          <w:lang w:val="hr-HR"/>
        </w:rPr>
        <w:t xml:space="preserve"> posjedu i</w:t>
      </w:r>
      <w:r w:rsidRPr="0003677D">
        <w:rPr>
          <w:lang w:val="hr-HR"/>
        </w:rPr>
        <w:t xml:space="preserve"> vlasništvu Općine Plaški  </w:t>
      </w:r>
    </w:p>
    <w:p w14:paraId="78D215E0" w14:textId="77777777" w:rsidR="00014F57" w:rsidRPr="005814F7" w:rsidRDefault="00014F57" w:rsidP="00014F57">
      <w:pPr>
        <w:rPr>
          <w:b/>
          <w:bCs/>
          <w:lang w:val="hr-HR"/>
        </w:rPr>
      </w:pPr>
    </w:p>
    <w:p w14:paraId="2E9E17E7" w14:textId="77777777" w:rsidR="00014F57" w:rsidRPr="005814F7" w:rsidRDefault="00014F57" w:rsidP="00014F57">
      <w:pPr>
        <w:jc w:val="both"/>
        <w:rPr>
          <w:lang w:val="hr-HR"/>
        </w:rPr>
      </w:pPr>
    </w:p>
    <w:p w14:paraId="0207D78E" w14:textId="77777777" w:rsidR="00014F57" w:rsidRPr="005814F7" w:rsidRDefault="00014F57" w:rsidP="00014F57">
      <w:pPr>
        <w:pStyle w:val="Tijeloteksta"/>
        <w:jc w:val="left"/>
      </w:pPr>
    </w:p>
    <w:p w14:paraId="01E525E0" w14:textId="77777777" w:rsidR="00014F57" w:rsidRPr="005814F7" w:rsidRDefault="00014F57" w:rsidP="00014F57">
      <w:pPr>
        <w:pStyle w:val="Tijeloteksta"/>
        <w:rPr>
          <w:b/>
          <w:bCs/>
        </w:rPr>
      </w:pPr>
      <w:r w:rsidRPr="005814F7">
        <w:rPr>
          <w:b/>
          <w:bCs/>
        </w:rPr>
        <w:t>Članak 2.</w:t>
      </w:r>
    </w:p>
    <w:p w14:paraId="4EEABA33" w14:textId="77777777" w:rsidR="00014F57" w:rsidRPr="005814F7" w:rsidRDefault="00014F57" w:rsidP="00014F57">
      <w:pPr>
        <w:pStyle w:val="Tijeloteksta"/>
        <w:rPr>
          <w:b/>
          <w:bCs/>
        </w:rPr>
      </w:pPr>
    </w:p>
    <w:p w14:paraId="1DF60D5E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>Povjerenstvo ima predsjednika i dva člana:</w:t>
      </w:r>
    </w:p>
    <w:p w14:paraId="036B8EFE" w14:textId="77777777" w:rsidR="00014F57" w:rsidRPr="005814F7" w:rsidRDefault="00014F57" w:rsidP="00014F57">
      <w:pPr>
        <w:pStyle w:val="Tijeloteksta"/>
        <w:jc w:val="both"/>
        <w:rPr>
          <w:bCs/>
        </w:rPr>
      </w:pPr>
    </w:p>
    <w:p w14:paraId="50595075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 xml:space="preserve">1. </w:t>
      </w:r>
      <w:r>
        <w:rPr>
          <w:bCs/>
        </w:rPr>
        <w:t>Lara Tonković mag.oec., predsjednik</w:t>
      </w:r>
    </w:p>
    <w:p w14:paraId="0D707C76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 xml:space="preserve">2. </w:t>
      </w:r>
      <w:r>
        <w:rPr>
          <w:bCs/>
        </w:rPr>
        <w:t>Milorad Šegan, ing. sig., član</w:t>
      </w:r>
    </w:p>
    <w:p w14:paraId="2F637A2F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 xml:space="preserve">3. </w:t>
      </w:r>
      <w:r>
        <w:rPr>
          <w:bCs/>
        </w:rPr>
        <w:t>Marko Kasipović, član</w:t>
      </w:r>
    </w:p>
    <w:p w14:paraId="16532336" w14:textId="77777777" w:rsidR="00014F57" w:rsidRPr="005814F7" w:rsidRDefault="00014F57" w:rsidP="00014F57">
      <w:pPr>
        <w:pStyle w:val="Tijeloteksta"/>
        <w:jc w:val="both"/>
        <w:rPr>
          <w:bCs/>
        </w:rPr>
      </w:pPr>
    </w:p>
    <w:p w14:paraId="0E7A82B2" w14:textId="77777777" w:rsidR="00014F57" w:rsidRPr="005814F7" w:rsidRDefault="00014F57" w:rsidP="00014F57">
      <w:pPr>
        <w:pStyle w:val="Tijeloteksta"/>
        <w:jc w:val="both"/>
        <w:rPr>
          <w:bCs/>
        </w:rPr>
      </w:pPr>
    </w:p>
    <w:p w14:paraId="0CF4A35C" w14:textId="77777777" w:rsidR="00014F57" w:rsidRPr="005814F7" w:rsidRDefault="00014F57" w:rsidP="00014F57">
      <w:pPr>
        <w:pStyle w:val="Tijeloteksta"/>
        <w:rPr>
          <w:b/>
          <w:bCs/>
        </w:rPr>
      </w:pPr>
      <w:r w:rsidRPr="005814F7">
        <w:rPr>
          <w:b/>
          <w:bCs/>
        </w:rPr>
        <w:lastRenderedPageBreak/>
        <w:t>Članak 3.</w:t>
      </w:r>
    </w:p>
    <w:p w14:paraId="202BB8D8" w14:textId="77777777" w:rsidR="00014F57" w:rsidRPr="005814F7" w:rsidRDefault="00014F57" w:rsidP="00014F57">
      <w:pPr>
        <w:pStyle w:val="Tijeloteksta"/>
        <w:jc w:val="left"/>
        <w:rPr>
          <w:b/>
          <w:bCs/>
        </w:rPr>
      </w:pPr>
    </w:p>
    <w:p w14:paraId="485F07B1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 xml:space="preserve">Povjerenstvo kao nezavisno tijelo vrši otvaranje dostavljenih ponuda po okončanom Natječaju, vrši provjeru svih propisanih uvjeta, vrši ocjenu ponuda i dostavlja odnosni prijedlog općinskom načelniku na odlučivanje o odabiru najpovoljnije ponude. </w:t>
      </w:r>
    </w:p>
    <w:p w14:paraId="00B6E73F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>Povjerenstvo je dužno potpisati Izjavu o nepristranosti i povjerljivosti.</w:t>
      </w:r>
    </w:p>
    <w:p w14:paraId="03D21C7B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 xml:space="preserve">Povjerenstvo o svom ocjenjivačkom radu sastavlja zapisnik i odnosni prijedlog dostavlja općinskom načelniku.  </w:t>
      </w:r>
    </w:p>
    <w:p w14:paraId="2E9B3DD4" w14:textId="77777777" w:rsidR="00014F57" w:rsidRPr="005814F7" w:rsidRDefault="00014F57" w:rsidP="00014F57">
      <w:pPr>
        <w:pStyle w:val="Tijeloteksta"/>
        <w:jc w:val="both"/>
        <w:rPr>
          <w:bCs/>
        </w:rPr>
      </w:pPr>
    </w:p>
    <w:p w14:paraId="149FB442" w14:textId="77777777" w:rsidR="00014F57" w:rsidRPr="005814F7" w:rsidRDefault="00014F57" w:rsidP="00014F57">
      <w:pPr>
        <w:pStyle w:val="Tijeloteksta"/>
        <w:rPr>
          <w:b/>
          <w:bCs/>
        </w:rPr>
      </w:pPr>
      <w:r w:rsidRPr="005814F7">
        <w:rPr>
          <w:b/>
          <w:bCs/>
        </w:rPr>
        <w:t>Članak 4.</w:t>
      </w:r>
    </w:p>
    <w:p w14:paraId="4DD3120B" w14:textId="77777777" w:rsidR="00014F57" w:rsidRPr="005814F7" w:rsidRDefault="00014F57" w:rsidP="00014F57">
      <w:pPr>
        <w:pStyle w:val="Tijeloteksta"/>
        <w:rPr>
          <w:b/>
          <w:bCs/>
        </w:rPr>
      </w:pPr>
    </w:p>
    <w:p w14:paraId="35680BD2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>Postupak Povjerenstva mora biti transparentan i nepristran uz osiguravanje sprečavanja sukoba interesa.</w:t>
      </w:r>
    </w:p>
    <w:p w14:paraId="739A54F2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 xml:space="preserve">  </w:t>
      </w:r>
    </w:p>
    <w:p w14:paraId="02B9CA12" w14:textId="77777777" w:rsidR="00014F57" w:rsidRPr="005814F7" w:rsidRDefault="00014F57" w:rsidP="00014F57">
      <w:pPr>
        <w:pStyle w:val="Tijeloteksta"/>
        <w:rPr>
          <w:b/>
          <w:bCs/>
        </w:rPr>
      </w:pPr>
      <w:r w:rsidRPr="005814F7">
        <w:rPr>
          <w:b/>
          <w:bCs/>
        </w:rPr>
        <w:t>Članak 5.</w:t>
      </w:r>
    </w:p>
    <w:p w14:paraId="2C89B549" w14:textId="77777777" w:rsidR="00014F57" w:rsidRPr="005814F7" w:rsidRDefault="00014F57" w:rsidP="00014F57">
      <w:pPr>
        <w:pStyle w:val="Tijeloteksta"/>
        <w:rPr>
          <w:b/>
          <w:bCs/>
        </w:rPr>
      </w:pPr>
    </w:p>
    <w:p w14:paraId="39FC7376" w14:textId="77777777" w:rsidR="00014F57" w:rsidRPr="005814F7" w:rsidRDefault="00014F57" w:rsidP="00014F57">
      <w:pPr>
        <w:pStyle w:val="Tijeloteksta"/>
        <w:jc w:val="both"/>
        <w:rPr>
          <w:bCs/>
        </w:rPr>
      </w:pPr>
      <w:r w:rsidRPr="005814F7">
        <w:rPr>
          <w:bCs/>
        </w:rPr>
        <w:t>Članice i članovi Povjerenstva za svoj rad ne ostvaruju novčanu naknadu u ocjenjivačkom postupku.</w:t>
      </w:r>
    </w:p>
    <w:p w14:paraId="24E63A5B" w14:textId="77777777" w:rsidR="00014F57" w:rsidRPr="005814F7" w:rsidRDefault="00014F57" w:rsidP="00014F57">
      <w:pPr>
        <w:rPr>
          <w:lang w:val="hr-HR"/>
        </w:rPr>
      </w:pPr>
    </w:p>
    <w:p w14:paraId="2F596949" w14:textId="77777777" w:rsidR="00014F57" w:rsidRPr="005814F7" w:rsidRDefault="00014F57" w:rsidP="00014F57">
      <w:pPr>
        <w:jc w:val="both"/>
        <w:rPr>
          <w:lang w:val="hr-HR"/>
        </w:rPr>
      </w:pPr>
      <w:r w:rsidRPr="005814F7">
        <w:rPr>
          <w:lang w:val="hr-HR"/>
        </w:rPr>
        <w:t>Sve ostale radnje i postupke povjerenstvo obavlja i izvršava sukladno važećim zakonima i propisima kao i utvrđenjima iz ove Odluke.</w:t>
      </w:r>
    </w:p>
    <w:p w14:paraId="1428E027" w14:textId="77777777" w:rsidR="00014F57" w:rsidRPr="005814F7" w:rsidRDefault="00014F57" w:rsidP="00014F57">
      <w:pPr>
        <w:jc w:val="both"/>
        <w:rPr>
          <w:lang w:val="hr-HR"/>
        </w:rPr>
      </w:pPr>
      <w:r w:rsidRPr="005814F7">
        <w:rPr>
          <w:lang w:val="hr-HR"/>
        </w:rPr>
        <w:t xml:space="preserve"> </w:t>
      </w:r>
    </w:p>
    <w:p w14:paraId="7F2BE858" w14:textId="77777777" w:rsidR="00014F57" w:rsidRPr="005814F7" w:rsidRDefault="00014F57" w:rsidP="00014F57">
      <w:pPr>
        <w:jc w:val="center"/>
        <w:rPr>
          <w:b/>
          <w:lang w:val="hr-HR"/>
        </w:rPr>
      </w:pPr>
      <w:r w:rsidRPr="005814F7">
        <w:rPr>
          <w:b/>
          <w:lang w:val="hr-HR"/>
        </w:rPr>
        <w:t>Članak 6.</w:t>
      </w:r>
    </w:p>
    <w:p w14:paraId="527D704E" w14:textId="77777777" w:rsidR="00014F57" w:rsidRPr="005814F7" w:rsidRDefault="00014F57" w:rsidP="00014F57">
      <w:pPr>
        <w:jc w:val="center"/>
        <w:rPr>
          <w:b/>
          <w:lang w:val="hr-HR"/>
        </w:rPr>
      </w:pPr>
    </w:p>
    <w:p w14:paraId="314A2F63" w14:textId="77777777" w:rsidR="00014F57" w:rsidRPr="005814F7" w:rsidRDefault="00014F57" w:rsidP="00014F57">
      <w:pPr>
        <w:pStyle w:val="Tijeloteksta"/>
        <w:jc w:val="left"/>
        <w:rPr>
          <w:b/>
          <w:bCs/>
        </w:rPr>
      </w:pPr>
    </w:p>
    <w:p w14:paraId="0608B4A5" w14:textId="77777777" w:rsidR="00014F57" w:rsidRPr="005814F7" w:rsidRDefault="00014F57" w:rsidP="00014F57">
      <w:pPr>
        <w:pStyle w:val="Tijeloteksta"/>
        <w:jc w:val="both"/>
      </w:pPr>
      <w:r w:rsidRPr="005814F7">
        <w:t xml:space="preserve">Ova Odluka stupa na snagu danom donošenja i ima se objaviti na službenoj mrežnoj stranici Općine Plaški, </w:t>
      </w:r>
      <w:hyperlink r:id="rId6" w:history="1">
        <w:r w:rsidRPr="005814F7">
          <w:rPr>
            <w:rStyle w:val="Hiperveza"/>
          </w:rPr>
          <w:t>www.plaski.hr</w:t>
        </w:r>
      </w:hyperlink>
      <w:r w:rsidRPr="005814F7">
        <w:t>.</w:t>
      </w:r>
    </w:p>
    <w:p w14:paraId="1706E2F4" w14:textId="77777777" w:rsidR="00014F57" w:rsidRPr="005814F7" w:rsidRDefault="00014F57" w:rsidP="00014F57">
      <w:pPr>
        <w:pStyle w:val="Tijeloteksta"/>
        <w:jc w:val="both"/>
        <w:rPr>
          <w:b/>
          <w:bCs/>
        </w:rPr>
      </w:pPr>
    </w:p>
    <w:p w14:paraId="7E3D6947" w14:textId="77777777" w:rsidR="00014F57" w:rsidRPr="005814F7" w:rsidRDefault="00014F57" w:rsidP="00014F57">
      <w:pPr>
        <w:pStyle w:val="Tijeloteksta"/>
        <w:jc w:val="both"/>
        <w:rPr>
          <w:b/>
          <w:bCs/>
        </w:rPr>
      </w:pPr>
    </w:p>
    <w:p w14:paraId="14FCC34E" w14:textId="77777777" w:rsidR="00014F57" w:rsidRPr="005814F7" w:rsidRDefault="00014F57" w:rsidP="00014F57">
      <w:pPr>
        <w:pStyle w:val="Tijeloteksta"/>
        <w:ind w:left="5760"/>
        <w:jc w:val="left"/>
        <w:rPr>
          <w:b/>
          <w:bCs/>
        </w:rPr>
      </w:pPr>
      <w:r w:rsidRPr="005814F7">
        <w:rPr>
          <w:b/>
          <w:bCs/>
        </w:rPr>
        <w:t>OPĆINSKI NAČELNIK</w:t>
      </w:r>
    </w:p>
    <w:p w14:paraId="3FDD3A36" w14:textId="77777777" w:rsidR="00014F57" w:rsidRPr="005814F7" w:rsidRDefault="00014F57" w:rsidP="00014F57">
      <w:pPr>
        <w:pStyle w:val="Tijeloteksta"/>
        <w:ind w:left="5760"/>
        <w:jc w:val="left"/>
        <w:rPr>
          <w:b/>
          <w:bCs/>
        </w:rPr>
      </w:pPr>
    </w:p>
    <w:p w14:paraId="250F1045" w14:textId="77777777" w:rsidR="00014F57" w:rsidRPr="005814F7" w:rsidRDefault="00014F57" w:rsidP="00014F57">
      <w:pPr>
        <w:pStyle w:val="Tijeloteksta"/>
        <w:ind w:left="5760"/>
        <w:jc w:val="left"/>
        <w:rPr>
          <w:b/>
          <w:bCs/>
        </w:rPr>
      </w:pPr>
      <w:r w:rsidRPr="005814F7">
        <w:rPr>
          <w:b/>
          <w:bCs/>
        </w:rPr>
        <w:t xml:space="preserve">     Pero Damjanović</w:t>
      </w:r>
    </w:p>
    <w:p w14:paraId="2FBD54B8" w14:textId="77777777" w:rsidR="00210E13" w:rsidRDefault="00210E13"/>
    <w:sectPr w:rsidR="0021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7"/>
    <w:rsid w:val="00014F57"/>
    <w:rsid w:val="00210E13"/>
    <w:rsid w:val="00360A79"/>
    <w:rsid w:val="00705C5F"/>
    <w:rsid w:val="00C248D1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9B93"/>
  <w15:chartTrackingRefBased/>
  <w15:docId w15:val="{99960799-62F4-4136-8ABF-F04196A4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14F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014F57"/>
    <w:pPr>
      <w:keepNext/>
      <w:jc w:val="center"/>
      <w:outlineLvl w:val="1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4F57"/>
    <w:rPr>
      <w:rFonts w:ascii="Arial" w:eastAsia="Times New Roman" w:hAnsi="Arial" w:cs="Times New Roman"/>
      <w:b/>
      <w:kern w:val="28"/>
      <w:sz w:val="28"/>
      <w:szCs w:val="20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rsid w:val="00014F57"/>
    <w:rPr>
      <w:rFonts w:ascii="Times New Roman" w:eastAsia="Times New Roman" w:hAnsi="Times New Roman" w:cs="Times New Roman"/>
      <w:b/>
      <w:bCs/>
      <w:kern w:val="0"/>
      <w:sz w:val="32"/>
      <w:szCs w:val="24"/>
      <w:lang w:val="hr-HR"/>
      <w14:ligatures w14:val="none"/>
    </w:rPr>
  </w:style>
  <w:style w:type="paragraph" w:styleId="Tijeloteksta">
    <w:name w:val="Body Text"/>
    <w:basedOn w:val="Normal"/>
    <w:link w:val="TijelotekstaChar"/>
    <w:rsid w:val="00014F57"/>
    <w:pPr>
      <w:jc w:val="center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014F57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014F57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014F57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styleId="Hiperveza">
    <w:name w:val="Hyperlink"/>
    <w:rsid w:val="00014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ski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2</cp:revision>
  <dcterms:created xsi:type="dcterms:W3CDTF">2023-10-31T12:26:00Z</dcterms:created>
  <dcterms:modified xsi:type="dcterms:W3CDTF">2023-11-02T07:11:00Z</dcterms:modified>
</cp:coreProperties>
</file>